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0CC3B">
      <w:pPr>
        <w:jc w:val="center"/>
        <w:rPr>
          <w:rFonts w:ascii="宋体" w:hAnsi="宋体" w:eastAsia="宋体"/>
          <w:sz w:val="28"/>
          <w:szCs w:val="28"/>
        </w:rPr>
      </w:pPr>
      <w:bookmarkStart w:id="1" w:name="_GoBack"/>
      <w:bookmarkEnd w:id="1"/>
      <w:r>
        <w:rPr>
          <w:rFonts w:hint="eastAsia" w:ascii="宋体" w:hAnsi="宋体" w:eastAsia="宋体"/>
          <w:sz w:val="28"/>
          <w:szCs w:val="28"/>
        </w:rPr>
        <w:t>竞争性磋商公告</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1"/>
      </w:tblGrid>
      <w:tr w14:paraId="6FED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tcPr>
          <w:p w14:paraId="0D6A760A">
            <w:pPr>
              <w:spacing w:line="360" w:lineRule="auto"/>
              <w:rPr>
                <w:rFonts w:hint="eastAsia" w:ascii="宋体" w:hAnsi="宋体" w:eastAsia="宋体" w:cs="宋体"/>
                <w:sz w:val="24"/>
                <w:szCs w:val="24"/>
              </w:rPr>
            </w:pPr>
            <w:r>
              <w:rPr>
                <w:rFonts w:hint="eastAsia" w:ascii="宋体" w:hAnsi="宋体" w:eastAsia="宋体" w:cs="宋体"/>
                <w:sz w:val="24"/>
                <w:szCs w:val="24"/>
              </w:rPr>
              <w:t>项目概况：</w:t>
            </w:r>
          </w:p>
          <w:p w14:paraId="5A970D7C">
            <w:pPr>
              <w:pStyle w:val="11"/>
              <w:spacing w:line="360" w:lineRule="auto"/>
              <w:ind w:firstLine="480" w:firstLineChars="200"/>
              <w:rPr>
                <w:rFonts w:hint="eastAsia" w:ascii="宋体" w:hAnsi="宋体" w:cs="宋体"/>
                <w:sz w:val="24"/>
                <w:szCs w:val="24"/>
              </w:rPr>
            </w:pPr>
            <w:r>
              <w:rPr>
                <w:rFonts w:hint="eastAsia" w:ascii="宋体" w:hAnsi="宋体" w:cs="宋体"/>
                <w:sz w:val="24"/>
                <w:szCs w:val="24"/>
              </w:rPr>
              <w:t>人大代表换届选举的潜在供应商应在上海市松江区茸平路168号获取采购文件，并于2026年09月30日下午13:30（北京时间）前提交响应文件。</w:t>
            </w:r>
          </w:p>
        </w:tc>
      </w:tr>
    </w:tbl>
    <w:p w14:paraId="38C5D98C">
      <w:pPr>
        <w:adjustRightInd w:val="0"/>
        <w:snapToGrid w:val="0"/>
        <w:spacing w:line="500" w:lineRule="exact"/>
        <w:rPr>
          <w:rFonts w:hint="eastAsia" w:ascii="宋体" w:hAnsi="宋体" w:eastAsia="宋体" w:cs="宋体"/>
          <w:b/>
          <w:sz w:val="24"/>
          <w:szCs w:val="24"/>
        </w:rPr>
      </w:pPr>
      <w:bookmarkStart w:id="0" w:name="_Hlk216093047"/>
      <w:r>
        <w:rPr>
          <w:rFonts w:hint="eastAsia" w:ascii="宋体" w:hAnsi="宋体" w:eastAsia="宋体" w:cs="宋体"/>
          <w:b/>
          <w:sz w:val="24"/>
          <w:szCs w:val="24"/>
        </w:rPr>
        <w:t>一、项目基本情况</w:t>
      </w:r>
    </w:p>
    <w:p w14:paraId="193796BF">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1.项目名称：</w:t>
      </w:r>
      <w:r>
        <w:rPr>
          <w:rFonts w:hint="eastAsia" w:ascii="宋体" w:hAnsi="宋体" w:eastAsia="宋体" w:cs="宋体"/>
          <w:sz w:val="24"/>
          <w:szCs w:val="24"/>
        </w:rPr>
        <w:t>人大代表换届选举</w:t>
      </w:r>
    </w:p>
    <w:p w14:paraId="049ECA6C">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2.项目采购方式：竞争性磋商</w:t>
      </w:r>
    </w:p>
    <w:p w14:paraId="5AC84B14">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3.预算金额：</w:t>
      </w:r>
      <w:r>
        <w:rPr>
          <w:rFonts w:hint="eastAsia" w:ascii="宋体" w:hAnsi="宋体" w:eastAsia="宋体"/>
          <w:sz w:val="24"/>
          <w:szCs w:val="24"/>
        </w:rPr>
        <w:t>58</w:t>
      </w:r>
      <w:r>
        <w:rPr>
          <w:rFonts w:hint="eastAsia" w:ascii="宋体" w:hAnsi="宋体" w:eastAsia="宋体" w:cs="宋体"/>
          <w:bCs/>
          <w:sz w:val="24"/>
          <w:szCs w:val="24"/>
        </w:rPr>
        <w:t>万元</w:t>
      </w:r>
    </w:p>
    <w:p w14:paraId="50F520CC">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4.最高限价：</w:t>
      </w:r>
      <w:r>
        <w:rPr>
          <w:rFonts w:hint="eastAsia" w:ascii="宋体" w:hAnsi="宋体" w:eastAsia="宋体"/>
          <w:sz w:val="24"/>
          <w:szCs w:val="24"/>
        </w:rPr>
        <w:t>57.25万</w:t>
      </w:r>
      <w:r>
        <w:rPr>
          <w:rFonts w:hint="eastAsia" w:ascii="宋体" w:hAnsi="宋体" w:eastAsia="宋体" w:cs="宋体"/>
          <w:bCs/>
          <w:sz w:val="24"/>
          <w:szCs w:val="24"/>
        </w:rPr>
        <w:t>元</w:t>
      </w:r>
    </w:p>
    <w:p w14:paraId="66F8067A">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5.采购需求：</w:t>
      </w:r>
      <w:r>
        <w:rPr>
          <w:rFonts w:hint="eastAsia" w:ascii="宋体" w:hAnsi="宋体" w:eastAsia="宋体" w:cs="宋体"/>
          <w:sz w:val="24"/>
          <w:szCs w:val="24"/>
        </w:rPr>
        <w:t>本年度开展松江区第七届人大代表换届选举工作，按照区人大工作部署和《上海市松江区区、镇两级人民代表大会换届选举宣传工作方案》要求，需开展本街道辖区范围内的选民选举宣传工作，开展横幅、候选人公示和投票事项宣传展板、道旗等宣传物料设计、制作、配送及相关配套服务。具体详见磋商文件采购需求。</w:t>
      </w:r>
    </w:p>
    <w:p w14:paraId="541D6464">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6.服务期限：合同签订起至2026年11月16日。</w:t>
      </w:r>
    </w:p>
    <w:p w14:paraId="06A123A7">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7.本项目不接受联合体投标。</w:t>
      </w:r>
    </w:p>
    <w:p w14:paraId="6EE1708B">
      <w:pPr>
        <w:pStyle w:val="30"/>
        <w:numPr>
          <w:ilvl w:val="0"/>
          <w:numId w:val="1"/>
        </w:numPr>
        <w:adjustRightInd w:val="0"/>
        <w:snapToGrid w:val="0"/>
        <w:spacing w:line="500" w:lineRule="exact"/>
        <w:contextualSpacing w:val="0"/>
        <w:rPr>
          <w:rFonts w:hint="eastAsia" w:ascii="宋体" w:hAnsi="宋体" w:eastAsia="宋体" w:cs="宋体"/>
          <w:b/>
          <w:sz w:val="24"/>
          <w:szCs w:val="24"/>
        </w:rPr>
      </w:pPr>
      <w:r>
        <w:rPr>
          <w:rFonts w:hint="eastAsia" w:ascii="宋体" w:hAnsi="宋体" w:eastAsia="宋体" w:cs="宋体"/>
          <w:b/>
          <w:sz w:val="24"/>
          <w:szCs w:val="24"/>
        </w:rPr>
        <w:t>申请人的资格要求：</w:t>
      </w:r>
    </w:p>
    <w:p w14:paraId="59A76B26">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sz w:val="24"/>
          <w:szCs w:val="24"/>
        </w:rPr>
        <w:t>满足《中华人民共和国政府采购法》第二十二条的规定；</w:t>
      </w:r>
    </w:p>
    <w:p w14:paraId="06C664F4">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2.落实政府采购政策需满足的资格要求：本采购项目执行政府采购有关鼓励支持节能产品、环境认证产品以及支持中小企业、福利企业、监狱企业等的政策规定；促进残疾人就业，执行财库（2017）141 号文；</w:t>
      </w:r>
    </w:p>
    <w:p w14:paraId="041B9772">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3.本项目的特定资格要求：</w:t>
      </w:r>
    </w:p>
    <w:p w14:paraId="318DA9BC">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（1）未被“信用中国”（www.creditchina.gov.cn）、中国政府采购网（www.ccgp.gov.cn）列入失信被执行人、重大税收违法案件当事人名单、政府采购严重违法失信行为记录名单；</w:t>
      </w:r>
    </w:p>
    <w:p w14:paraId="22B5696A">
      <w:pPr>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2）中华人民共和国境内具有独立承担民事责任能力的法人（或法人依法设立并领取营业执照的分支机构）或非法人组织，以分支机构名义投标的，应当取得其法人针对本项目的唯一授权书，且法人与其分支机构不得同时参加同一合同项下的采购活动；</w:t>
      </w:r>
    </w:p>
    <w:p w14:paraId="2499D25D">
      <w:pPr>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（3）单位负责人或法定代表；人为同一人，或者存在控股、管理关系的不同供应商，参加同一包件或者未划分包件的同一项目投标的，相关投标均无效；</w:t>
      </w:r>
    </w:p>
    <w:p w14:paraId="3C27FEDF">
      <w:pPr>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（4）本项目专门面向中小企业采购（含中型、小型、微型企业），中小企业应当按照规定提供《中小企业声明函》；</w:t>
      </w:r>
    </w:p>
    <w:p w14:paraId="6569769E">
      <w:pPr>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（5）本次招标不接受联合投标。</w:t>
      </w:r>
    </w:p>
    <w:p w14:paraId="19F881CA">
      <w:pPr>
        <w:adjustRightInd w:val="0"/>
        <w:snapToGrid w:val="0"/>
        <w:spacing w:line="500" w:lineRule="exact"/>
        <w:rPr>
          <w:rFonts w:hint="eastAsia" w:ascii="宋体" w:hAnsi="宋体" w:eastAsia="宋体" w:cs="宋体"/>
          <w:b/>
          <w:sz w:val="24"/>
          <w:szCs w:val="24"/>
        </w:rPr>
      </w:pPr>
      <w:r>
        <w:rPr>
          <w:rFonts w:hint="eastAsia" w:ascii="宋体" w:hAnsi="宋体" w:eastAsia="宋体" w:cs="宋体"/>
          <w:b/>
          <w:sz w:val="24"/>
          <w:szCs w:val="24"/>
        </w:rPr>
        <w:t>三、获取采购文件</w:t>
      </w:r>
    </w:p>
    <w:p w14:paraId="6D97D58E">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合格的投标人可于2026年09月20日至2026年09月24日（北京时间上午9:00～11:00时、下午13:00～16:00时，节假日除外），提供以下资料发送到邮箱(zsjdzbb@163.com)或前往上海市松江区茸平路168号307室进行报名(仅允许在规定的时间内核验通过的供应商参与投标):</w:t>
      </w:r>
    </w:p>
    <w:p w14:paraId="74E8AB1C">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（1）营业执照（含有企业统一社会信用代码）或事业单位法人证书或民办非企业单位（法人）登记证书、社会团体法人登记证书原件及加盖公章复印件；</w:t>
      </w:r>
    </w:p>
    <w:p w14:paraId="1CF93B33">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（2）授权委托书及被委托人身份证原件及复印件（被授权人须本公司在职人员，提供社保在册证明）；若法定代表人参加开标会的需提供法定代表人证明书原件及其身份证原件及复印件)；</w:t>
      </w:r>
    </w:p>
    <w:p w14:paraId="2060C7E8">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3）“信用中国”网站(www.creditchina.gov.cn)失信惩戒名单专栏查询页面截图、“中国执行信息公开网”网站（http://zxgk.court.gov.cn/shixin/）查询页面截图（加盖公章），中国政府采购网(www.ccgp.gov.cn)政府采购严重违法失信行为记录名单（不得早于报名开始时间）；</w:t>
      </w:r>
    </w:p>
    <w:p w14:paraId="3BE1C17C">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（4）财务状况及税收、社会保障资金缴纳情况声明函；</w:t>
      </w:r>
    </w:p>
    <w:p w14:paraId="5EC88058">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（5）参加政府采购活动三年内再经营活动中没有重大违法记录的书面声明函 ；</w:t>
      </w:r>
    </w:p>
    <w:p w14:paraId="4CF0A90D">
      <w:pPr>
        <w:adjustRightInd w:val="0"/>
        <w:snapToGrid w:val="0"/>
        <w:spacing w:line="500" w:lineRule="exact"/>
        <w:rPr>
          <w:rFonts w:hint="eastAsia" w:ascii="宋体" w:hAnsi="宋体" w:eastAsia="宋体" w:cs="宋体"/>
          <w:b/>
          <w:sz w:val="24"/>
          <w:szCs w:val="24"/>
        </w:rPr>
      </w:pPr>
      <w:r>
        <w:rPr>
          <w:rFonts w:hint="eastAsia" w:ascii="宋体" w:hAnsi="宋体" w:eastAsia="宋体" w:cs="宋体"/>
          <w:b/>
          <w:sz w:val="24"/>
          <w:szCs w:val="24"/>
        </w:rPr>
        <w:t>四、响应文件提交</w:t>
      </w:r>
    </w:p>
    <w:p w14:paraId="479245F1">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截止时间：2026年09月30日13点30分（北京时间）</w:t>
      </w:r>
    </w:p>
    <w:p w14:paraId="51920FCF">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磋商响应文件递交地点：</w:t>
      </w:r>
      <w:r>
        <w:rPr>
          <w:rFonts w:hint="eastAsia" w:ascii="宋体" w:hAnsi="宋体" w:eastAsia="宋体" w:cs="宋体"/>
          <w:sz w:val="24"/>
          <w:szCs w:val="24"/>
        </w:rPr>
        <w:t>上海市松江区茸平路168号3楼开标室</w:t>
      </w:r>
      <w:r>
        <w:rPr>
          <w:rFonts w:hint="eastAsia" w:ascii="宋体" w:hAnsi="宋体" w:eastAsia="宋体" w:cs="宋体"/>
          <w:bCs/>
          <w:sz w:val="24"/>
          <w:szCs w:val="24"/>
        </w:rPr>
        <w:t>。</w:t>
      </w:r>
    </w:p>
    <w:p w14:paraId="6B754932">
      <w:pPr>
        <w:adjustRightInd w:val="0"/>
        <w:snapToGrid w:val="0"/>
        <w:spacing w:line="500" w:lineRule="exact"/>
        <w:rPr>
          <w:rFonts w:hint="eastAsia" w:ascii="宋体" w:hAnsi="宋体" w:eastAsia="宋体" w:cs="宋体"/>
          <w:b/>
          <w:sz w:val="24"/>
          <w:szCs w:val="24"/>
        </w:rPr>
      </w:pPr>
      <w:r>
        <w:rPr>
          <w:rFonts w:hint="eastAsia" w:ascii="宋体" w:hAnsi="宋体" w:eastAsia="宋体" w:cs="宋体"/>
          <w:b/>
          <w:sz w:val="24"/>
          <w:szCs w:val="24"/>
        </w:rPr>
        <w:t>五、谈判（磋商）时间</w:t>
      </w:r>
    </w:p>
    <w:p w14:paraId="0D85EA92">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时间：2026年09月30日 13点30分（北京时间）</w:t>
      </w:r>
    </w:p>
    <w:p w14:paraId="658489A0">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地点：</w:t>
      </w:r>
      <w:r>
        <w:rPr>
          <w:rFonts w:hint="eastAsia" w:ascii="宋体" w:hAnsi="宋体" w:eastAsia="宋体" w:cs="宋体"/>
          <w:sz w:val="24"/>
          <w:szCs w:val="24"/>
        </w:rPr>
        <w:t>上海市松江区茸平路168号3楼开标室</w:t>
      </w:r>
      <w:r>
        <w:rPr>
          <w:rFonts w:hint="eastAsia" w:ascii="宋体" w:hAnsi="宋体" w:eastAsia="宋体" w:cs="宋体"/>
          <w:bCs/>
          <w:sz w:val="24"/>
          <w:szCs w:val="24"/>
        </w:rPr>
        <w:t>。</w:t>
      </w:r>
    </w:p>
    <w:p w14:paraId="28A0ADDF">
      <w:pPr>
        <w:adjustRightInd w:val="0"/>
        <w:snapToGrid w:val="0"/>
        <w:spacing w:line="500" w:lineRule="exact"/>
        <w:rPr>
          <w:rFonts w:hint="eastAsia" w:ascii="宋体" w:hAnsi="宋体" w:eastAsia="宋体" w:cs="宋体"/>
          <w:b/>
          <w:sz w:val="24"/>
          <w:szCs w:val="24"/>
        </w:rPr>
      </w:pPr>
      <w:r>
        <w:rPr>
          <w:rFonts w:hint="eastAsia" w:ascii="宋体" w:hAnsi="宋体" w:eastAsia="宋体" w:cs="宋体"/>
          <w:b/>
          <w:sz w:val="24"/>
          <w:szCs w:val="24"/>
        </w:rPr>
        <w:t>六、公告期限</w:t>
      </w:r>
    </w:p>
    <w:p w14:paraId="373B0952">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自本公告发布之日起3个工作日。</w:t>
      </w:r>
    </w:p>
    <w:p w14:paraId="6EE1694D">
      <w:pPr>
        <w:adjustRightInd w:val="0"/>
        <w:snapToGrid w:val="0"/>
        <w:spacing w:line="500" w:lineRule="exact"/>
        <w:rPr>
          <w:rFonts w:hint="eastAsia" w:ascii="宋体" w:hAnsi="宋体" w:eastAsia="宋体" w:cs="宋体"/>
          <w:b/>
          <w:sz w:val="24"/>
          <w:szCs w:val="24"/>
        </w:rPr>
      </w:pPr>
      <w:r>
        <w:rPr>
          <w:rFonts w:hint="eastAsia" w:ascii="宋体" w:hAnsi="宋体" w:eastAsia="宋体" w:cs="宋体"/>
          <w:b/>
          <w:sz w:val="24"/>
          <w:szCs w:val="24"/>
        </w:rPr>
        <w:t>七、其他补充事宜</w:t>
      </w:r>
    </w:p>
    <w:p w14:paraId="589198FF">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对竞争性磋商文件中的内容如有疑问，可要求澄清。请于2026年09月28日下午17：00 前以书面（传真）形式告知采购方，采购方将主动或依据响应方要求澄清的问题而修改竞争性磋商文件。</w:t>
      </w:r>
    </w:p>
    <w:p w14:paraId="64A7495F">
      <w:pPr>
        <w:adjustRightInd w:val="0"/>
        <w:snapToGrid w:val="0"/>
        <w:spacing w:line="500" w:lineRule="exact"/>
        <w:rPr>
          <w:rFonts w:hint="eastAsia" w:ascii="宋体" w:hAnsi="宋体" w:eastAsia="宋体" w:cs="宋体"/>
          <w:b/>
          <w:sz w:val="24"/>
          <w:szCs w:val="24"/>
        </w:rPr>
      </w:pPr>
      <w:r>
        <w:rPr>
          <w:rFonts w:hint="eastAsia" w:ascii="宋体" w:hAnsi="宋体" w:eastAsia="宋体" w:cs="宋体"/>
          <w:b/>
          <w:sz w:val="24"/>
          <w:szCs w:val="24"/>
        </w:rPr>
        <w:t>八、凡对本次采购提出询问，请按以下方式联系。</w:t>
      </w:r>
    </w:p>
    <w:p w14:paraId="00B6C072">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1、采购人信息</w:t>
      </w:r>
    </w:p>
    <w:p w14:paraId="7E017D59">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名    称：上海市松江区人民政府中山街道办事处</w:t>
      </w:r>
    </w:p>
    <w:p w14:paraId="1A32B86C">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地    址：上海市松江区茸平路168号</w:t>
      </w:r>
    </w:p>
    <w:p w14:paraId="26D9B445">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联 系 人：许红、李郦</w:t>
      </w:r>
    </w:p>
    <w:p w14:paraId="08E574EA">
      <w:pPr>
        <w:adjustRightInd w:val="0"/>
        <w:snapToGrid w:val="0"/>
        <w:spacing w:line="50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 xml:space="preserve">联系方式： </w:t>
      </w:r>
      <w:bookmarkEnd w:id="0"/>
      <w:r>
        <w:rPr>
          <w:rFonts w:hint="eastAsia" w:ascii="宋体" w:hAnsi="宋体" w:eastAsia="宋体" w:cs="宋体"/>
          <w:bCs/>
          <w:sz w:val="24"/>
          <w:szCs w:val="24"/>
        </w:rPr>
        <w:t>57781034、</w:t>
      </w:r>
      <w:r>
        <w:rPr>
          <w:rFonts w:ascii="宋体" w:hAnsi="宋体" w:eastAsia="宋体" w:cs="宋体"/>
          <w:bCs/>
          <w:sz w:val="24"/>
          <w:szCs w:val="24"/>
        </w:rPr>
        <w:t>57781817</w:t>
      </w:r>
    </w:p>
    <w:p w14:paraId="7C48E0FA">
      <w:pPr>
        <w:rPr>
          <w:rFonts w:hint="eastAsia" w:ascii="宋体" w:hAnsi="宋体" w:eastAsia="宋体"/>
          <w:sz w:val="24"/>
          <w:szCs w:val="24"/>
        </w:rPr>
      </w:pPr>
    </w:p>
    <w:sectPr>
      <w:pgSz w:w="11906" w:h="16839"/>
      <w:pgMar w:top="1440" w:right="1134" w:bottom="1440" w:left="1361" w:header="0"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2B05B8"/>
    <w:multiLevelType w:val="multilevel"/>
    <w:tmpl w:val="6C2B05B8"/>
    <w:lvl w:ilvl="0" w:tentative="0">
      <w:start w:val="2"/>
      <w:numFmt w:val="japaneseCounting"/>
      <w:lvlText w:val="%1、"/>
      <w:lvlJc w:val="left"/>
      <w:pPr>
        <w:ind w:left="432" w:hanging="432"/>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drawingGridHorizontalSpacing w:val="105"/>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C02"/>
    <w:rsid w:val="0011740E"/>
    <w:rsid w:val="001868E1"/>
    <w:rsid w:val="002054C1"/>
    <w:rsid w:val="00255FD8"/>
    <w:rsid w:val="002C1B68"/>
    <w:rsid w:val="002C54DD"/>
    <w:rsid w:val="007423E1"/>
    <w:rsid w:val="008A29BC"/>
    <w:rsid w:val="00910B3D"/>
    <w:rsid w:val="00B63243"/>
    <w:rsid w:val="00D67C02"/>
    <w:rsid w:val="00F172C2"/>
    <w:rsid w:val="45C94C8B"/>
    <w:rsid w:val="7B1D4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footer"/>
    <w:basedOn w:val="1"/>
    <w:link w:val="35"/>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12">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1 字符"/>
    <w:basedOn w:val="16"/>
    <w:link w:val="2"/>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uiPriority w:val="9"/>
    <w:rPr>
      <w:rFonts w:cstheme="majorBidi"/>
      <w:color w:val="2F5597" w:themeColor="accent1" w:themeShade="BF"/>
      <w:sz w:val="28"/>
      <w:szCs w:val="28"/>
    </w:rPr>
  </w:style>
  <w:style w:type="character" w:customStyle="1" w:styleId="21">
    <w:name w:val="标题 5 字符"/>
    <w:basedOn w:val="16"/>
    <w:link w:val="6"/>
    <w:semiHidden/>
    <w:uiPriority w:val="9"/>
    <w:rPr>
      <w:rFonts w:cstheme="majorBidi"/>
      <w:color w:val="2F5597" w:themeColor="accent1" w:themeShade="BF"/>
      <w:sz w:val="24"/>
      <w:szCs w:val="24"/>
    </w:rPr>
  </w:style>
  <w:style w:type="character" w:customStyle="1" w:styleId="22">
    <w:name w:val="标题 6 字符"/>
    <w:basedOn w:val="16"/>
    <w:link w:val="7"/>
    <w:semiHidden/>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3"/>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link w:val="36"/>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脚 字符"/>
    <w:basedOn w:val="16"/>
    <w:link w:val="11"/>
    <w:qFormat/>
    <w:uiPriority w:val="99"/>
    <w:rPr>
      <w:rFonts w:ascii="Times New Roman" w:hAnsi="Times New Roman" w:eastAsia="宋体" w:cs="Times New Roman"/>
      <w:kern w:val="0"/>
      <w:sz w:val="18"/>
      <w:szCs w:val="18"/>
    </w:rPr>
  </w:style>
  <w:style w:type="character" w:customStyle="1" w:styleId="36">
    <w:name w:val="列表段落 字符"/>
    <w:link w:val="30"/>
    <w:qFormat/>
    <w:locked/>
    <w:uiPriority w:val="34"/>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1465</Words>
  <Characters>1693</Characters>
  <Lines>12</Lines>
  <Paragraphs>3</Paragraphs>
  <TotalTime>2</TotalTime>
  <ScaleCrop>false</ScaleCrop>
  <LinksUpToDate>false</LinksUpToDate>
  <CharactersWithSpaces>1708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2026-09-20T06:40:00Z</dcterms:created>
  <dc:creator>369299376@qq.com</dc:creator>
  <cp:lastModifiedBy> 努力的猪</cp:lastModifiedBy>
  <dcterms:modified xsi:type="dcterms:W3CDTF">2026-09-19T07:22:49Z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D7D1AF9D4919436CB504C12275690423_13</vt:lpwstr>
  </property>
</Properties>
</file>